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1B" w:rsidRPr="00BE45AC" w:rsidRDefault="00B9361B" w:rsidP="000C590D">
      <w:pPr>
        <w:pStyle w:val="Untertitel"/>
        <w:rPr>
          <w:rFonts w:ascii="BaWue Sans" w:hAnsi="BaWue Sans"/>
          <w:b/>
          <w:color w:val="auto"/>
          <w:sz w:val="24"/>
          <w:szCs w:val="24"/>
        </w:rPr>
      </w:pPr>
      <w:r w:rsidRPr="00BE45AC">
        <w:rPr>
          <w:rFonts w:ascii="BaWue Sans" w:hAnsi="BaWue Sans"/>
          <w:b/>
          <w:color w:val="auto"/>
          <w:sz w:val="28"/>
        </w:rPr>
        <w:t>Hin</w:t>
      </w:r>
      <w:r w:rsidR="00BE45AC" w:rsidRPr="00BE45AC">
        <w:rPr>
          <w:rFonts w:ascii="BaWue Sans" w:hAnsi="BaWue Sans"/>
          <w:b/>
          <w:color w:val="auto"/>
          <w:sz w:val="28"/>
        </w:rPr>
        <w:t xml:space="preserve">weise zur Bildung </w:t>
      </w:r>
      <w:r w:rsidRPr="00BE45AC">
        <w:rPr>
          <w:rFonts w:ascii="BaWue Sans" w:hAnsi="BaWue Sans"/>
          <w:b/>
          <w:color w:val="auto"/>
          <w:sz w:val="28"/>
        </w:rPr>
        <w:t xml:space="preserve">von Steuergruppen </w:t>
      </w:r>
      <w:r w:rsidR="003E5547">
        <w:rPr>
          <w:rFonts w:ascii="BaWue Sans" w:hAnsi="BaWue Sans"/>
          <w:b/>
          <w:color w:val="auto"/>
          <w:sz w:val="28"/>
        </w:rPr>
        <w:t xml:space="preserve">für die Entwicklung von Schutzkonzepten </w:t>
      </w:r>
      <w:r w:rsidRPr="00BE45AC">
        <w:rPr>
          <w:rFonts w:ascii="BaWue Sans" w:hAnsi="BaWue Sans"/>
          <w:b/>
          <w:color w:val="auto"/>
          <w:sz w:val="24"/>
          <w:szCs w:val="24"/>
        </w:rPr>
        <w:t>(bei größeren Schulen)</w:t>
      </w:r>
    </w:p>
    <w:p w:rsidR="00B9361B" w:rsidRPr="000C590D" w:rsidRDefault="00B9361B" w:rsidP="00B9361B">
      <w:pPr>
        <w:pStyle w:val="StandardWeb"/>
        <w:spacing w:before="0" w:beforeAutospacing="0" w:after="0" w:afterAutospacing="0"/>
        <w:rPr>
          <w:rFonts w:ascii="BaWue Sans" w:hAnsi="BaWue Sans"/>
        </w:rPr>
      </w:pPr>
    </w:p>
    <w:p w:rsidR="00B9361B" w:rsidRPr="000C590D" w:rsidRDefault="003E5547" w:rsidP="00BE45AC">
      <w:pPr>
        <w:pStyle w:val="StandardWeb"/>
        <w:numPr>
          <w:ilvl w:val="0"/>
          <w:numId w:val="6"/>
        </w:numPr>
        <w:tabs>
          <w:tab w:val="clear" w:pos="-768"/>
          <w:tab w:val="num" w:pos="284"/>
        </w:tabs>
        <w:spacing w:before="0" w:beforeAutospacing="0" w:after="0" w:afterAutospacing="0" w:line="273" w:lineRule="auto"/>
        <w:ind w:left="284" w:hanging="284"/>
        <w:rPr>
          <w:rFonts w:ascii="BaWue Sans" w:hAnsi="BaWue Sans"/>
        </w:rPr>
      </w:pPr>
      <w:r>
        <w:rPr>
          <w:rFonts w:ascii="BaWue Sans" w:hAnsi="BaWue Sans" w:cs="Arial"/>
          <w:color w:val="000000"/>
        </w:rPr>
        <w:t xml:space="preserve">Steuergruppen </w:t>
      </w:r>
      <w:r w:rsidR="00B9361B" w:rsidRPr="000C590D">
        <w:rPr>
          <w:rFonts w:ascii="BaWue Sans" w:hAnsi="BaWue Sans" w:cs="Arial"/>
          <w:color w:val="000000"/>
        </w:rPr>
        <w:t>spielen eine wichtige Rolle bei der Entwicklung und der Überprüfung von Schutzkonzepten gegen sexualisierte Gewalt und andere Formen von Gewalt an Schulen.</w:t>
      </w:r>
    </w:p>
    <w:p w:rsidR="00394099" w:rsidRPr="00394099" w:rsidRDefault="00B9361B" w:rsidP="00BE45AC">
      <w:pPr>
        <w:pStyle w:val="StandardWeb"/>
        <w:numPr>
          <w:ilvl w:val="0"/>
          <w:numId w:val="6"/>
        </w:numPr>
        <w:tabs>
          <w:tab w:val="clear" w:pos="-768"/>
          <w:tab w:val="num" w:pos="284"/>
        </w:tabs>
        <w:spacing w:before="0" w:beforeAutospacing="0" w:after="0" w:afterAutospacing="0" w:line="273" w:lineRule="auto"/>
        <w:ind w:left="284" w:hanging="284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 xml:space="preserve">Sie koordinieren den Prozess und behalten das große Ganze im Auge. </w:t>
      </w:r>
    </w:p>
    <w:p w:rsidR="00B9361B" w:rsidRPr="000C590D" w:rsidRDefault="00B9361B" w:rsidP="00BE45AC">
      <w:pPr>
        <w:pStyle w:val="StandardWeb"/>
        <w:numPr>
          <w:ilvl w:val="0"/>
          <w:numId w:val="6"/>
        </w:numPr>
        <w:tabs>
          <w:tab w:val="clear" w:pos="-768"/>
          <w:tab w:val="num" w:pos="284"/>
        </w:tabs>
        <w:spacing w:before="0" w:beforeAutospacing="0" w:after="0" w:afterAutospacing="0" w:line="273" w:lineRule="auto"/>
        <w:ind w:left="284" w:hanging="284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>Sie gleichen die E</w:t>
      </w:r>
      <w:r w:rsidR="00B3321D" w:rsidRPr="000C590D">
        <w:rPr>
          <w:rFonts w:ascii="BaWue Sans" w:hAnsi="BaWue Sans" w:cs="Arial"/>
          <w:color w:val="000000"/>
        </w:rPr>
        <w:t xml:space="preserve">rgebnisse der Arbeitsgruppen </w:t>
      </w:r>
      <w:r w:rsidR="00394099">
        <w:rPr>
          <w:rFonts w:ascii="BaWue Sans" w:hAnsi="BaWue Sans" w:cs="Arial"/>
          <w:color w:val="000000"/>
        </w:rPr>
        <w:t xml:space="preserve">zu den einzelnen Unterthemen </w:t>
      </w:r>
      <w:r w:rsidR="00B3321D" w:rsidRPr="000C590D">
        <w:rPr>
          <w:rFonts w:ascii="BaWue Sans" w:hAnsi="BaWue Sans" w:cs="Arial"/>
          <w:color w:val="000000"/>
        </w:rPr>
        <w:t>ab, i</w:t>
      </w:r>
      <w:r w:rsidRPr="000C590D">
        <w:rPr>
          <w:rFonts w:ascii="BaWue Sans" w:hAnsi="BaWue Sans" w:cs="Arial"/>
          <w:color w:val="000000"/>
        </w:rPr>
        <w:t>nformieren die Schulgemeinde und behalten den zeitlichen Ablauf im Blick.</w:t>
      </w:r>
    </w:p>
    <w:p w:rsidR="00B9361B" w:rsidRPr="000C590D" w:rsidRDefault="00B9361B" w:rsidP="00BE45AC">
      <w:pPr>
        <w:pStyle w:val="StandardWeb"/>
        <w:numPr>
          <w:ilvl w:val="0"/>
          <w:numId w:val="6"/>
        </w:numPr>
        <w:tabs>
          <w:tab w:val="clear" w:pos="-768"/>
          <w:tab w:val="num" w:pos="284"/>
        </w:tabs>
        <w:spacing w:before="0" w:beforeAutospacing="0" w:after="0" w:afterAutospacing="0" w:line="273" w:lineRule="auto"/>
        <w:ind w:left="284" w:hanging="284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>Sie können dabei helfen, Richtlinien zu entwickeln sowie Verfahren und Schulungs</w:t>
      </w:r>
      <w:r w:rsidR="00394099">
        <w:rPr>
          <w:rFonts w:ascii="BaWue Sans" w:hAnsi="BaWue Sans" w:cs="Arial"/>
          <w:color w:val="000000"/>
        </w:rPr>
        <w:t>- oder Fortbildungs</w:t>
      </w:r>
      <w:r w:rsidRPr="000C590D">
        <w:rPr>
          <w:rFonts w:ascii="BaWue Sans" w:hAnsi="BaWue Sans" w:cs="Arial"/>
          <w:color w:val="000000"/>
        </w:rPr>
        <w:t xml:space="preserve">programme zu planen, um die Sicherheit und das Wohlbefinden der Schülerinnen und Schüler zu gewährleisten. </w:t>
      </w:r>
    </w:p>
    <w:p w:rsidR="00B9361B" w:rsidRPr="000C590D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</w:p>
    <w:p w:rsidR="00B9361B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 xml:space="preserve">Es ist hilfreich, auf bestehende </w:t>
      </w:r>
      <w:r w:rsidR="00BE45AC">
        <w:rPr>
          <w:rFonts w:ascii="BaWue Sans" w:hAnsi="BaWue Sans" w:cs="Arial"/>
          <w:color w:val="000000"/>
        </w:rPr>
        <w:t xml:space="preserve">und bewährte </w:t>
      </w:r>
      <w:r w:rsidRPr="000C590D">
        <w:rPr>
          <w:rFonts w:ascii="BaWue Sans" w:hAnsi="BaWue Sans" w:cs="Arial"/>
          <w:color w:val="000000"/>
        </w:rPr>
        <w:t>Steuergruppen und Strukturen zurückzugreifen, die bereits an einer Schule existieren und keine neuen Steuergruppen zu gründen. An jeder Schule gibt es ein Krisenteam und vielfach auch Teams für die Qualitätsentwicklung.</w:t>
      </w:r>
      <w:r w:rsidR="00BE45AC">
        <w:rPr>
          <w:rFonts w:ascii="BaWue Sans" w:hAnsi="BaWue Sans" w:cs="Arial"/>
          <w:color w:val="000000"/>
        </w:rPr>
        <w:t xml:space="preserve"> Bestehende Steuergruppen können nach Bedarf erweitert werden.</w:t>
      </w:r>
    </w:p>
    <w:p w:rsidR="00BE45AC" w:rsidRPr="000C590D" w:rsidRDefault="00BE45AC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</w:p>
    <w:p w:rsidR="00B9361B" w:rsidRPr="00BE45AC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  <w:b/>
        </w:rPr>
      </w:pPr>
      <w:r w:rsidRPr="00BE45AC">
        <w:rPr>
          <w:rFonts w:ascii="BaWue Sans" w:hAnsi="BaWue Sans" w:cs="Arial"/>
          <w:b/>
          <w:bCs/>
          <w:color w:val="000000"/>
        </w:rPr>
        <w:t>VORSCHLÄGE FÜR MITGLIEDER</w:t>
      </w:r>
      <w:r w:rsidR="00BE45AC" w:rsidRPr="00BE45AC">
        <w:rPr>
          <w:rFonts w:ascii="BaWue Sans" w:hAnsi="BaWue Sans" w:cs="Arial"/>
          <w:b/>
          <w:bCs/>
          <w:color w:val="000000"/>
        </w:rPr>
        <w:t xml:space="preserve"> DER STEUERGRUPPE</w:t>
      </w:r>
    </w:p>
    <w:p w:rsidR="00B9361B" w:rsidRPr="000C590D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</w:p>
    <w:p w:rsidR="00B9361B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 w:cs="Arial"/>
          <w:color w:val="000000"/>
        </w:rPr>
      </w:pPr>
      <w:r w:rsidRPr="000C590D">
        <w:rPr>
          <w:rFonts w:ascii="BaWue Sans" w:hAnsi="BaWue Sans" w:cs="Arial"/>
          <w:b/>
          <w:color w:val="000000"/>
        </w:rPr>
        <w:t>Schulleitung</w:t>
      </w:r>
      <w:r w:rsidRPr="000C590D">
        <w:rPr>
          <w:rFonts w:ascii="BaWue Sans" w:hAnsi="BaWue Sans" w:cs="Arial"/>
          <w:color w:val="000000"/>
        </w:rPr>
        <w:t xml:space="preserve">: Die Schulleitung steuert den Prozess und gibt der </w:t>
      </w:r>
      <w:r w:rsidR="00BE45AC">
        <w:rPr>
          <w:rFonts w:ascii="BaWue Sans" w:hAnsi="BaWue Sans" w:cs="Arial"/>
          <w:color w:val="000000"/>
        </w:rPr>
        <w:t>Steuer</w:t>
      </w:r>
      <w:r w:rsidRPr="000C590D">
        <w:rPr>
          <w:rFonts w:ascii="BaWue Sans" w:hAnsi="BaWue Sans" w:cs="Arial"/>
          <w:color w:val="000000"/>
        </w:rPr>
        <w:t>gruppe im Rahmen einer Schulkonferenz ihren Auftrag. Positiv ist die Anwesenheit eines Mitglieds des Schulleitungsteams</w:t>
      </w:r>
      <w:r w:rsidR="00B3321D" w:rsidRPr="000C590D">
        <w:rPr>
          <w:rFonts w:ascii="BaWue Sans" w:hAnsi="BaWue Sans" w:cs="Arial"/>
          <w:color w:val="000000"/>
        </w:rPr>
        <w:t xml:space="preserve"> in der Steuergruppe, weil dies</w:t>
      </w:r>
      <w:r w:rsidRPr="000C590D">
        <w:rPr>
          <w:rFonts w:ascii="BaWue Sans" w:hAnsi="BaWue Sans" w:cs="Arial"/>
          <w:color w:val="000000"/>
        </w:rPr>
        <w:t xml:space="preserve"> eine wichtige Unterstützung bei der Umsetzung und Steuerung ist. </w:t>
      </w:r>
    </w:p>
    <w:p w:rsidR="003E5547" w:rsidRDefault="003E5547" w:rsidP="00B9361B">
      <w:pPr>
        <w:pStyle w:val="StandardWeb"/>
        <w:spacing w:before="0" w:beforeAutospacing="0" w:after="0" w:afterAutospacing="0" w:line="273" w:lineRule="auto"/>
        <w:rPr>
          <w:rFonts w:ascii="BaWue Sans" w:hAnsi="BaWue Sans" w:cs="Arial"/>
          <w:color w:val="000000"/>
        </w:rPr>
      </w:pPr>
    </w:p>
    <w:p w:rsidR="003E5547" w:rsidRDefault="003E5547" w:rsidP="00B9361B">
      <w:pPr>
        <w:pStyle w:val="StandardWeb"/>
        <w:spacing w:before="0" w:beforeAutospacing="0" w:after="0" w:afterAutospacing="0" w:line="273" w:lineRule="auto"/>
        <w:rPr>
          <w:rFonts w:ascii="BaWue Sans" w:hAnsi="BaWue Sans" w:cs="Arial"/>
          <w:color w:val="000000"/>
        </w:rPr>
      </w:pPr>
      <w:r w:rsidRPr="003E5547">
        <w:rPr>
          <w:rFonts w:ascii="BaWue Sans" w:hAnsi="BaWue Sans" w:cs="Arial"/>
          <w:b/>
          <w:color w:val="000000"/>
        </w:rPr>
        <w:t>Lehrkraft für Prävention</w:t>
      </w:r>
      <w:r>
        <w:rPr>
          <w:rFonts w:ascii="BaWue Sans" w:hAnsi="BaWue Sans" w:cs="Arial"/>
          <w:color w:val="000000"/>
        </w:rPr>
        <w:t xml:space="preserve">: die Lehrkräfte </w:t>
      </w:r>
      <w:r w:rsidR="00CA2DE7">
        <w:rPr>
          <w:rFonts w:ascii="BaWue Sans" w:hAnsi="BaWue Sans" w:cs="Arial"/>
          <w:color w:val="000000"/>
        </w:rPr>
        <w:t>für Prävention, die nach der Verwaltungsvorschrift</w:t>
      </w:r>
      <w:r>
        <w:rPr>
          <w:rFonts w:ascii="BaWue Sans" w:hAnsi="BaWue Sans" w:cs="Arial"/>
          <w:color w:val="000000"/>
        </w:rPr>
        <w:t xml:space="preserve"> Prävention und Gesund</w:t>
      </w:r>
      <w:r w:rsidR="00CA2DE7">
        <w:rPr>
          <w:rFonts w:ascii="BaWue Sans" w:hAnsi="BaWue Sans" w:cs="Arial"/>
          <w:color w:val="000000"/>
        </w:rPr>
        <w:t xml:space="preserve">heitsförderung </w:t>
      </w:r>
      <w:r>
        <w:rPr>
          <w:rFonts w:ascii="BaWue Sans" w:hAnsi="BaWue Sans" w:cs="Arial"/>
          <w:color w:val="000000"/>
        </w:rPr>
        <w:t xml:space="preserve">an jeder Schule </w:t>
      </w:r>
      <w:r w:rsidR="00CA2DE7">
        <w:rPr>
          <w:rFonts w:ascii="BaWue Sans" w:hAnsi="BaWue Sans" w:cs="Arial"/>
          <w:color w:val="000000"/>
        </w:rPr>
        <w:t>einzusetzen ist, sollte in der Steuergruppe mitbedacht werden, da sie als Ansprechperson innerhalb der Schule und als Verbindungsperson außerhalb der Schule eine wichtige Rolle im Schutzkonzeptprozess einnimmt.</w:t>
      </w:r>
    </w:p>
    <w:p w:rsidR="00BE45AC" w:rsidRDefault="00BE45AC" w:rsidP="00B9361B">
      <w:pPr>
        <w:pStyle w:val="StandardWeb"/>
        <w:spacing w:before="0" w:beforeAutospacing="0" w:after="0" w:afterAutospacing="0" w:line="273" w:lineRule="auto"/>
        <w:rPr>
          <w:rFonts w:ascii="BaWue Sans" w:hAnsi="BaWue Sans" w:cs="Arial"/>
          <w:color w:val="000000"/>
        </w:rPr>
      </w:pPr>
    </w:p>
    <w:p w:rsidR="00BE45AC" w:rsidRPr="00BE45AC" w:rsidRDefault="00BE45AC" w:rsidP="00BE45AC">
      <w:pPr>
        <w:pStyle w:val="StandardWeb"/>
        <w:spacing w:before="0" w:beforeAutospacing="0" w:after="0" w:afterAutospacing="0" w:line="273" w:lineRule="auto"/>
        <w:rPr>
          <w:rFonts w:ascii="BaWue Sans" w:hAnsi="BaWue Sans"/>
          <w:b/>
        </w:rPr>
      </w:pPr>
      <w:r w:rsidRPr="005C2B98">
        <w:rPr>
          <w:rFonts w:ascii="BaWue Sans" w:hAnsi="BaWue Sans" w:cs="Arial"/>
          <w:b/>
          <w:color w:val="000000"/>
        </w:rPr>
        <w:t>Mitglieder des Krisenteams:</w:t>
      </w:r>
      <w:r>
        <w:rPr>
          <w:rFonts w:ascii="BaWue Sans" w:hAnsi="BaWue Sans"/>
          <w:b/>
        </w:rPr>
        <w:t xml:space="preserve"> </w:t>
      </w:r>
      <w:r w:rsidRPr="000C590D">
        <w:rPr>
          <w:rFonts w:ascii="BaWue Sans" w:hAnsi="BaWue Sans" w:cs="Arial"/>
          <w:color w:val="000000"/>
        </w:rPr>
        <w:t>Schulpsychologie, Beratungslehrkraft, Schulsozialarbeitende, Vertrauenslehrkraft etc. können aus ihren Perspektiven und Erfahrungen wertvolle Beiträge leisten.</w:t>
      </w:r>
    </w:p>
    <w:p w:rsidR="00B9361B" w:rsidRPr="000C590D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</w:p>
    <w:p w:rsidR="00B9361B" w:rsidRPr="000C590D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  <w:r w:rsidRPr="000C590D">
        <w:rPr>
          <w:rFonts w:ascii="BaWue Sans" w:hAnsi="BaWue Sans" w:cs="Arial"/>
          <w:b/>
          <w:color w:val="000000"/>
        </w:rPr>
        <w:t>Lehrkräfte</w:t>
      </w:r>
      <w:r w:rsidRPr="000C590D">
        <w:rPr>
          <w:rFonts w:ascii="BaWue Sans" w:hAnsi="BaWue Sans" w:cs="Arial"/>
          <w:color w:val="000000"/>
        </w:rPr>
        <w:t>: Vertretungen verschiedener Fachbereiche oder Jahrgangsstufen können Teil der Steuergruppe sein. Lehrkräfte bringen ihre pädagogische Expertise und ihre Kenntnisse über die Bedürfnisse der Schülerinnen und Schüler ein.</w:t>
      </w:r>
    </w:p>
    <w:p w:rsidR="00B9361B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</w:p>
    <w:p w:rsidR="00BE45AC" w:rsidRDefault="00B9361B" w:rsidP="00BE45AC">
      <w:pPr>
        <w:pStyle w:val="StandardWeb"/>
        <w:spacing w:before="0" w:beforeAutospacing="0" w:after="0" w:afterAutospacing="0" w:line="273" w:lineRule="auto"/>
        <w:rPr>
          <w:rFonts w:ascii="BaWue Sans" w:hAnsi="BaWue Sans" w:cs="Arial"/>
          <w:color w:val="000000"/>
        </w:rPr>
      </w:pPr>
      <w:r w:rsidRPr="000C590D">
        <w:rPr>
          <w:rFonts w:ascii="BaWue Sans" w:hAnsi="BaWue Sans" w:cs="Arial"/>
          <w:b/>
          <w:color w:val="000000"/>
        </w:rPr>
        <w:t>Eltern und Schülervertretung:</w:t>
      </w:r>
      <w:r w:rsidRPr="000C590D">
        <w:rPr>
          <w:rFonts w:ascii="BaWue Sans" w:hAnsi="BaWue Sans" w:cs="Arial"/>
          <w:color w:val="000000"/>
        </w:rPr>
        <w:t xml:space="preserve"> </w:t>
      </w:r>
    </w:p>
    <w:p w:rsidR="00BE45AC" w:rsidRPr="00CA2DE7" w:rsidRDefault="00B9361B" w:rsidP="00CA2DE7">
      <w:pPr>
        <w:pStyle w:val="StandardWeb"/>
        <w:numPr>
          <w:ilvl w:val="0"/>
          <w:numId w:val="6"/>
        </w:numPr>
        <w:tabs>
          <w:tab w:val="clear" w:pos="-768"/>
          <w:tab w:val="num" w:pos="0"/>
          <w:tab w:val="left" w:pos="567"/>
        </w:tabs>
        <w:spacing w:before="0" w:beforeAutospacing="0" w:after="0" w:afterAutospacing="0" w:line="273" w:lineRule="auto"/>
        <w:ind w:firstLine="1052"/>
        <w:rPr>
          <w:rFonts w:ascii="BaWue Sans" w:hAnsi="BaWue Sans" w:cs="Arial"/>
          <w:color w:val="000000"/>
        </w:rPr>
      </w:pPr>
      <w:r w:rsidRPr="000C590D">
        <w:rPr>
          <w:rFonts w:ascii="BaWue Sans" w:hAnsi="BaWue Sans" w:cs="Arial"/>
          <w:color w:val="000000"/>
        </w:rPr>
        <w:t>Wird die Elternschaft in die Steuergruppe miteinbezogen, so fördert dies di</w:t>
      </w:r>
      <w:r w:rsidR="009428F5" w:rsidRPr="000C590D">
        <w:rPr>
          <w:rFonts w:ascii="BaWue Sans" w:hAnsi="BaWue Sans" w:cs="Arial"/>
          <w:color w:val="000000"/>
        </w:rPr>
        <w:t>e</w:t>
      </w:r>
    </w:p>
    <w:p w:rsidR="00B9361B" w:rsidRPr="000C590D" w:rsidRDefault="009428F5" w:rsidP="00CA2DE7">
      <w:pPr>
        <w:pStyle w:val="StandardWeb"/>
        <w:spacing w:before="0" w:beforeAutospacing="0" w:after="0" w:afterAutospacing="0" w:line="273" w:lineRule="auto"/>
        <w:ind w:left="567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>engere Zusammenarbeit. Eltern</w:t>
      </w:r>
      <w:r w:rsidR="00B9361B" w:rsidRPr="000C590D">
        <w:rPr>
          <w:rFonts w:ascii="BaWue Sans" w:hAnsi="BaWue Sans" w:cs="Arial"/>
          <w:color w:val="000000"/>
        </w:rPr>
        <w:t xml:space="preserve"> können wertvolle Ansichten aus ihrem Blickwinkel beisteuern und somit die Arbeit bereichern.</w:t>
      </w:r>
    </w:p>
    <w:p w:rsidR="00B9361B" w:rsidRPr="00BE45AC" w:rsidRDefault="00B3321D" w:rsidP="00BE45AC">
      <w:pPr>
        <w:pStyle w:val="StandardWeb"/>
        <w:numPr>
          <w:ilvl w:val="0"/>
          <w:numId w:val="4"/>
        </w:numPr>
        <w:spacing w:before="0" w:beforeAutospacing="0" w:after="0" w:afterAutospacing="0" w:line="273" w:lineRule="auto"/>
        <w:ind w:left="567" w:hanging="283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>E</w:t>
      </w:r>
      <w:r w:rsidR="00B9361B" w:rsidRPr="000C590D">
        <w:rPr>
          <w:rFonts w:ascii="BaWue Sans" w:hAnsi="BaWue Sans" w:cs="Arial"/>
          <w:color w:val="000000"/>
        </w:rPr>
        <w:t xml:space="preserve">ine </w:t>
      </w:r>
      <w:r w:rsidR="00BE45AC">
        <w:rPr>
          <w:rFonts w:ascii="BaWue Sans" w:hAnsi="BaWue Sans" w:cs="Arial"/>
          <w:color w:val="000000"/>
        </w:rPr>
        <w:t xml:space="preserve">dauerhafte Beteiligung von </w:t>
      </w:r>
      <w:r w:rsidR="00B9361B" w:rsidRPr="000C590D">
        <w:rPr>
          <w:rFonts w:ascii="BaWue Sans" w:hAnsi="BaWue Sans" w:cs="Arial"/>
          <w:color w:val="000000"/>
        </w:rPr>
        <w:t>Schülerinnen und Schüler</w:t>
      </w:r>
      <w:r w:rsidR="00BE45AC">
        <w:rPr>
          <w:rFonts w:ascii="BaWue Sans" w:hAnsi="BaWue Sans" w:cs="Arial"/>
          <w:color w:val="000000"/>
        </w:rPr>
        <w:t>n</w:t>
      </w:r>
      <w:r w:rsidR="00B9361B" w:rsidRPr="000C590D">
        <w:rPr>
          <w:rFonts w:ascii="BaWue Sans" w:hAnsi="BaWue Sans" w:cs="Arial"/>
          <w:color w:val="000000"/>
        </w:rPr>
        <w:t xml:space="preserve"> </w:t>
      </w:r>
      <w:r w:rsidR="00BE45AC">
        <w:rPr>
          <w:rFonts w:ascii="BaWue Sans" w:hAnsi="BaWue Sans" w:cs="Arial"/>
          <w:color w:val="000000"/>
        </w:rPr>
        <w:t xml:space="preserve">oder SMV-Vertretungen </w:t>
      </w:r>
      <w:r w:rsidRPr="000C590D">
        <w:rPr>
          <w:rFonts w:ascii="BaWue Sans" w:hAnsi="BaWue Sans" w:cs="Arial"/>
          <w:color w:val="000000"/>
        </w:rPr>
        <w:t>s</w:t>
      </w:r>
      <w:r w:rsidR="00BE45AC">
        <w:rPr>
          <w:rFonts w:ascii="BaWue Sans" w:hAnsi="BaWue Sans" w:cs="Arial"/>
          <w:color w:val="000000"/>
        </w:rPr>
        <w:t>ollte thematisch</w:t>
      </w:r>
      <w:r w:rsidR="00B9361B" w:rsidRPr="000C590D">
        <w:rPr>
          <w:rFonts w:ascii="BaWue Sans" w:hAnsi="BaWue Sans" w:cs="Arial"/>
          <w:color w:val="000000"/>
        </w:rPr>
        <w:t xml:space="preserve"> abgewogen we</w:t>
      </w:r>
      <w:r w:rsidR="009428F5" w:rsidRPr="000C590D">
        <w:rPr>
          <w:rFonts w:ascii="BaWue Sans" w:hAnsi="BaWue Sans" w:cs="Arial"/>
          <w:color w:val="000000"/>
        </w:rPr>
        <w:t>rden. Die Berücksichtigung ihrer</w:t>
      </w:r>
      <w:r w:rsidR="00B9361B" w:rsidRPr="000C590D">
        <w:rPr>
          <w:rFonts w:ascii="BaWue Sans" w:hAnsi="BaWue Sans" w:cs="Arial"/>
          <w:color w:val="000000"/>
        </w:rPr>
        <w:t xml:space="preserve"> Bedürfnisse kann die Steuergruppe bereichern und die Schulgemeinschaft stärken, die Effizienz der Steuergruppe aber auch mindern.</w:t>
      </w:r>
    </w:p>
    <w:p w:rsidR="00BE45AC" w:rsidRPr="00BE45AC" w:rsidRDefault="00BE45AC" w:rsidP="00BE45AC">
      <w:pPr>
        <w:pStyle w:val="StandardWeb"/>
        <w:numPr>
          <w:ilvl w:val="0"/>
          <w:numId w:val="4"/>
        </w:numPr>
        <w:spacing w:before="0" w:beforeAutospacing="0" w:after="0" w:afterAutospacing="0" w:line="273" w:lineRule="auto"/>
        <w:ind w:left="567" w:hanging="283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 xml:space="preserve">Zu </w:t>
      </w:r>
      <w:r>
        <w:rPr>
          <w:rFonts w:ascii="BaWue Sans" w:hAnsi="BaWue Sans" w:cs="Arial"/>
          <w:color w:val="000000"/>
        </w:rPr>
        <w:t xml:space="preserve">Bedenken ist ggf., dass zu große Steuergruppen </w:t>
      </w:r>
      <w:r w:rsidRPr="000C590D">
        <w:rPr>
          <w:rFonts w:ascii="BaWue Sans" w:hAnsi="BaWue Sans" w:cs="Arial"/>
          <w:color w:val="000000"/>
        </w:rPr>
        <w:t>wegen der Vielzahl der Mitglieder nicht mehr effizient</w:t>
      </w:r>
      <w:r>
        <w:rPr>
          <w:rFonts w:ascii="BaWue Sans" w:hAnsi="BaWue Sans" w:cs="Arial"/>
          <w:color w:val="000000"/>
        </w:rPr>
        <w:t xml:space="preserve"> sind</w:t>
      </w:r>
      <w:r w:rsidRPr="000C590D">
        <w:rPr>
          <w:rFonts w:ascii="BaWue Sans" w:hAnsi="BaWue Sans" w:cs="Arial"/>
          <w:color w:val="000000"/>
        </w:rPr>
        <w:t xml:space="preserve">. </w:t>
      </w:r>
    </w:p>
    <w:p w:rsidR="00BE45AC" w:rsidRPr="000C590D" w:rsidRDefault="00BE45AC" w:rsidP="00BE45AC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</w:p>
    <w:p w:rsidR="005C2B98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 w:cs="Arial"/>
          <w:color w:val="000000"/>
        </w:rPr>
      </w:pPr>
      <w:r w:rsidRPr="005C2B98">
        <w:rPr>
          <w:rFonts w:ascii="BaWue Sans" w:hAnsi="BaWue Sans" w:cs="Arial"/>
          <w:b/>
          <w:color w:val="000000"/>
        </w:rPr>
        <w:t>Verwaltungspersonal</w:t>
      </w:r>
      <w:r w:rsidRPr="000C590D">
        <w:rPr>
          <w:rFonts w:ascii="BaWue Sans" w:hAnsi="BaWue Sans" w:cs="Arial"/>
          <w:color w:val="000000"/>
        </w:rPr>
        <w:t>: Ein Weg könnte sein, diesen Personenkreis gesondert zu hören und deren Aspekte in die Steuergruppe mitzunehmen. Insbesondere Hausmeister un</w:t>
      </w:r>
      <w:r w:rsidR="00BE45AC">
        <w:rPr>
          <w:rFonts w:ascii="BaWue Sans" w:hAnsi="BaWue Sans" w:cs="Arial"/>
          <w:color w:val="000000"/>
        </w:rPr>
        <w:t>d Schulsekretärinnen können wertvolle</w:t>
      </w:r>
      <w:r w:rsidRPr="000C590D">
        <w:rPr>
          <w:rFonts w:ascii="BaWue Sans" w:hAnsi="BaWue Sans" w:cs="Arial"/>
          <w:color w:val="000000"/>
        </w:rPr>
        <w:t xml:space="preserve"> Beiträge liefern.</w:t>
      </w:r>
    </w:p>
    <w:p w:rsidR="00B9361B" w:rsidRPr="000C590D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</w:p>
    <w:p w:rsidR="00B9361B" w:rsidRPr="00BE45AC" w:rsidRDefault="00BE45AC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  <w:b/>
        </w:rPr>
      </w:pPr>
      <w:r w:rsidRPr="00BE45AC">
        <w:rPr>
          <w:rFonts w:ascii="BaWue Sans" w:hAnsi="BaWue Sans" w:cs="Arial"/>
          <w:b/>
          <w:bCs/>
          <w:color w:val="000000"/>
        </w:rPr>
        <w:t xml:space="preserve">HINWEISE FÜR DIE ENTWICKLUNG VON </w:t>
      </w:r>
      <w:r w:rsidR="00B9361B" w:rsidRPr="00BE45AC">
        <w:rPr>
          <w:rFonts w:ascii="BaWue Sans" w:hAnsi="BaWue Sans" w:cs="Arial"/>
          <w:b/>
          <w:bCs/>
          <w:color w:val="000000"/>
        </w:rPr>
        <w:t>SCHUTZKONZEPTEN:</w:t>
      </w:r>
    </w:p>
    <w:p w:rsidR="00B9361B" w:rsidRPr="000C590D" w:rsidRDefault="00B9361B" w:rsidP="00B9361B">
      <w:pPr>
        <w:pStyle w:val="StandardWeb"/>
        <w:spacing w:before="0" w:beforeAutospacing="0" w:after="0" w:afterAutospacing="0" w:line="273" w:lineRule="auto"/>
        <w:rPr>
          <w:rFonts w:ascii="BaWue Sans" w:hAnsi="BaWue Sans"/>
        </w:rPr>
      </w:pPr>
    </w:p>
    <w:p w:rsidR="00B9361B" w:rsidRDefault="00B9361B" w:rsidP="00BE45AC">
      <w:pPr>
        <w:pStyle w:val="StandardWeb"/>
        <w:spacing w:before="0" w:beforeAutospacing="0" w:after="0" w:afterAutospacing="0" w:line="273" w:lineRule="auto"/>
        <w:rPr>
          <w:rStyle w:val="Hyperlink"/>
          <w:rFonts w:ascii="BaWue Sans" w:hAnsi="BaWue Sans" w:cs="Arial"/>
          <w:color w:val="C00000"/>
          <w:u w:val="none"/>
          <w:lang w:val="en-GB"/>
        </w:rPr>
      </w:pPr>
      <w:r w:rsidRPr="000C590D">
        <w:rPr>
          <w:rFonts w:ascii="BaWue Sans" w:hAnsi="BaWue Sans" w:cs="Arial"/>
        </w:rPr>
        <w:t xml:space="preserve">Steuergruppen können den Leitfaden </w:t>
      </w:r>
      <w:r w:rsidR="00BE45AC">
        <w:rPr>
          <w:rFonts w:ascii="BaWue Sans" w:hAnsi="BaWue Sans" w:cs="Arial"/>
        </w:rPr>
        <w:t xml:space="preserve">der KMK </w:t>
      </w:r>
      <w:r w:rsidRPr="000C590D">
        <w:rPr>
          <w:rFonts w:ascii="BaWue Sans" w:hAnsi="BaWue Sans" w:cs="Arial"/>
        </w:rPr>
        <w:t xml:space="preserve">als Grundlage verwenden und </w:t>
      </w:r>
      <w:r w:rsidR="00BE45AC">
        <w:rPr>
          <w:rFonts w:ascii="BaWue Sans" w:hAnsi="BaWue Sans" w:cs="Arial"/>
        </w:rPr>
        <w:t>überprüfen, ob</w:t>
      </w:r>
      <w:r w:rsidRPr="000C590D">
        <w:rPr>
          <w:rFonts w:ascii="BaWue Sans" w:hAnsi="BaWue Sans" w:cs="Arial"/>
        </w:rPr>
        <w:t xml:space="preserve"> ihre Maßnahmen und Aktivitäten mit den darin enthaltenen Empfehlungen übereinstimmen. </w:t>
      </w:r>
      <w:r w:rsidRPr="00BE45AC">
        <w:rPr>
          <w:rFonts w:ascii="BaWue Sans" w:hAnsi="BaWue Sans" w:cs="Arial"/>
          <w:lang w:val="en-GB"/>
        </w:rPr>
        <w:t xml:space="preserve">Link: </w:t>
      </w:r>
      <w:hyperlink r:id="rId7" w:tooltip="https://www.kmk.org/fileadmin/Dateien/pdf/Bildung/AllgBildung/Broschuere_Leitfaden_KMK-16-03-2023.pdf" w:history="1">
        <w:r w:rsidRPr="00BE45AC">
          <w:rPr>
            <w:rStyle w:val="Hyperlink"/>
            <w:rFonts w:ascii="BaWue Sans" w:hAnsi="BaWue Sans" w:cs="Arial"/>
            <w:color w:val="C00000"/>
            <w:u w:val="none"/>
            <w:lang w:val="en-GB"/>
          </w:rPr>
          <w:t>https://www.kmk.org/fileadmin/Dateien/pdf/Bildung/AllgBildung/Broschuere_Leitfaden_KMK-16-03-2023.pdf</w:t>
        </w:r>
      </w:hyperlink>
    </w:p>
    <w:p w:rsidR="00BE45AC" w:rsidRDefault="00BE45AC" w:rsidP="00BE45AC">
      <w:pPr>
        <w:pStyle w:val="StandardWeb"/>
        <w:spacing w:before="0" w:beforeAutospacing="0" w:after="0" w:afterAutospacing="0" w:line="273" w:lineRule="auto"/>
        <w:rPr>
          <w:rStyle w:val="Hyperlink"/>
          <w:rFonts w:ascii="BaWue Sans" w:hAnsi="BaWue Sans" w:cs="Arial"/>
          <w:color w:val="C00000"/>
          <w:u w:val="none"/>
          <w:lang w:val="en-GB"/>
        </w:rPr>
      </w:pPr>
    </w:p>
    <w:p w:rsidR="00BE45AC" w:rsidRPr="00B8379F" w:rsidRDefault="00BE45AC" w:rsidP="00BE45AC">
      <w:pPr>
        <w:pStyle w:val="StandardWeb"/>
        <w:spacing w:before="0" w:beforeAutospacing="0" w:after="0" w:afterAutospacing="0" w:line="273" w:lineRule="auto"/>
        <w:rPr>
          <w:rFonts w:ascii="BaWue Sans" w:hAnsi="BaWue Sans" w:cs="Arial"/>
          <w:b/>
        </w:rPr>
      </w:pPr>
      <w:r w:rsidRPr="00B8379F">
        <w:rPr>
          <w:rStyle w:val="Hyperlink"/>
          <w:rFonts w:ascii="BaWue Sans" w:hAnsi="BaWue Sans" w:cs="Arial"/>
          <w:b/>
          <w:color w:val="auto"/>
          <w:u w:val="none"/>
        </w:rPr>
        <w:t>Vorschläge für die ersten Schritte der eingesetzten Steuergruppe:</w:t>
      </w:r>
    </w:p>
    <w:p w:rsidR="00B9361B" w:rsidRPr="000C590D" w:rsidRDefault="00B9361B" w:rsidP="00BE45AC">
      <w:pPr>
        <w:pStyle w:val="Standard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3" w:lineRule="auto"/>
        <w:ind w:left="284" w:hanging="284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>Die Steuergruppe bereitet die ersten Schri</w:t>
      </w:r>
      <w:r w:rsidR="00BE45AC">
        <w:rPr>
          <w:rFonts w:ascii="BaWue Sans" w:hAnsi="BaWue Sans" w:cs="Arial"/>
          <w:color w:val="000000"/>
        </w:rPr>
        <w:t>tte vor, führt die Potential-</w:t>
      </w:r>
      <w:r w:rsidRPr="000C590D">
        <w:rPr>
          <w:rFonts w:ascii="BaWue Sans" w:hAnsi="BaWue Sans" w:cs="Arial"/>
          <w:color w:val="000000"/>
        </w:rPr>
        <w:t xml:space="preserve"> und Risikoanalyse durch, kümmert sich um die Beteiligung der Schulgemeinschaft und plant aus diesen</w:t>
      </w:r>
      <w:r w:rsidR="00BE45AC">
        <w:rPr>
          <w:rFonts w:ascii="BaWue Sans" w:hAnsi="BaWue Sans" w:cs="Arial"/>
          <w:color w:val="000000"/>
        </w:rPr>
        <w:t xml:space="preserve"> Ergebnissen der Analyse einen p</w:t>
      </w:r>
      <w:r w:rsidRPr="000C590D">
        <w:rPr>
          <w:rFonts w:ascii="BaWue Sans" w:hAnsi="BaWue Sans" w:cs="Arial"/>
          <w:color w:val="000000"/>
        </w:rPr>
        <w:t xml:space="preserve">ädagogischen Tag (siehe Handlungsschritte 2 bis 5 im Leitfaden der KMK, S. 20-24). </w:t>
      </w:r>
    </w:p>
    <w:p w:rsidR="00B9361B" w:rsidRPr="000C590D" w:rsidRDefault="00B9361B" w:rsidP="00BE45AC">
      <w:pPr>
        <w:pStyle w:val="Standard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3" w:lineRule="auto"/>
        <w:ind w:left="284" w:hanging="284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>Mit den Ergebnissen d</w:t>
      </w:r>
      <w:r w:rsidR="00BE45AC">
        <w:rPr>
          <w:rFonts w:ascii="BaWue Sans" w:hAnsi="BaWue Sans" w:cs="Arial"/>
          <w:color w:val="000000"/>
        </w:rPr>
        <w:t>es p</w:t>
      </w:r>
      <w:r w:rsidR="009428F5" w:rsidRPr="000C590D">
        <w:rPr>
          <w:rFonts w:ascii="BaWue Sans" w:hAnsi="BaWue Sans" w:cs="Arial"/>
          <w:color w:val="000000"/>
        </w:rPr>
        <w:t>ädagogischen Tages bereite</w:t>
      </w:r>
      <w:r w:rsidRPr="000C590D">
        <w:rPr>
          <w:rFonts w:ascii="BaWue Sans" w:hAnsi="BaWue Sans" w:cs="Arial"/>
          <w:color w:val="000000"/>
        </w:rPr>
        <w:t xml:space="preserve">t die </w:t>
      </w:r>
      <w:r w:rsidR="00BE45AC">
        <w:rPr>
          <w:rFonts w:ascii="BaWue Sans" w:hAnsi="BaWue Sans" w:cs="Arial"/>
          <w:color w:val="000000"/>
        </w:rPr>
        <w:t>Steuer</w:t>
      </w:r>
      <w:r w:rsidRPr="000C590D">
        <w:rPr>
          <w:rFonts w:ascii="BaWue Sans" w:hAnsi="BaWue Sans" w:cs="Arial"/>
          <w:color w:val="000000"/>
        </w:rPr>
        <w:t>gruppe einen ersten Entwurf von Schutzkonzept-Elementen vor.</w:t>
      </w:r>
    </w:p>
    <w:p w:rsidR="00B446C6" w:rsidRPr="005C2B98" w:rsidRDefault="00B9361B" w:rsidP="00BE45AC">
      <w:pPr>
        <w:pStyle w:val="Standard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273" w:lineRule="auto"/>
        <w:ind w:left="284" w:hanging="284"/>
        <w:rPr>
          <w:rFonts w:ascii="BaWue Sans" w:hAnsi="BaWue Sans"/>
        </w:rPr>
      </w:pPr>
      <w:r w:rsidRPr="000C590D">
        <w:rPr>
          <w:rFonts w:ascii="BaWue Sans" w:hAnsi="BaWue Sans" w:cs="Arial"/>
          <w:color w:val="000000"/>
        </w:rPr>
        <w:t>Unterarbeitsgruppen: Innerhalb von Steuergruppen können</w:t>
      </w:r>
      <w:r w:rsidR="00BE45AC">
        <w:rPr>
          <w:rFonts w:ascii="BaWue Sans" w:hAnsi="BaWue Sans" w:cs="Arial"/>
          <w:color w:val="000000"/>
        </w:rPr>
        <w:t xml:space="preserve"> bei großen Schulen </w:t>
      </w:r>
      <w:r w:rsidRPr="000C590D">
        <w:rPr>
          <w:rFonts w:ascii="BaWue Sans" w:hAnsi="BaWue Sans" w:cs="Arial"/>
          <w:color w:val="000000"/>
        </w:rPr>
        <w:t>Unterarbeitsgruppen gebildet werden. Die Zusammenarbeit in kleinen Arbeitsgruppen ermöglicht eine detaillierte Bearbeitung spezifischer Aspekte und eine effiziente Nutzung von Ressourcen und Fachwissen.</w:t>
      </w:r>
      <w:r w:rsidR="00BE45AC">
        <w:rPr>
          <w:rFonts w:ascii="BaWue Sans" w:hAnsi="BaWue Sans" w:cs="Arial"/>
          <w:color w:val="000000"/>
        </w:rPr>
        <w:t xml:space="preserve"> Die jeweiligen Ergebnisse sollten der Steuergruppe und der Schulgemeinschaft transparent gemacht werden.</w:t>
      </w:r>
    </w:p>
    <w:sectPr w:rsidR="00B446C6" w:rsidRPr="005C2B98" w:rsidSect="005C2B98">
      <w:headerReference w:type="default" r:id="rId8"/>
      <w:headerReference w:type="first" r:id="rId9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91" w:rsidRDefault="00B40091" w:rsidP="001E03DE">
      <w:r>
        <w:separator/>
      </w:r>
    </w:p>
  </w:endnote>
  <w:endnote w:type="continuationSeparator" w:id="0">
    <w:p w:rsidR="00B40091" w:rsidRDefault="00B40091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91" w:rsidRDefault="00B40091" w:rsidP="001E03DE">
      <w:r>
        <w:separator/>
      </w:r>
    </w:p>
  </w:footnote>
  <w:footnote w:type="continuationSeparator" w:id="0">
    <w:p w:rsidR="00B40091" w:rsidRDefault="00B40091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98" w:rsidRDefault="005C2B98" w:rsidP="005C2B98">
    <w:pPr>
      <w:pStyle w:val="Kopfzeile"/>
      <w:jc w:val="right"/>
    </w:pPr>
    <w:r>
      <w:rPr>
        <w:noProof/>
      </w:rPr>
      <w:drawing>
        <wp:inline distT="0" distB="0" distL="0" distR="0" wp14:anchorId="3F029449" wp14:editId="60FF8E48">
          <wp:extent cx="1066800" cy="10668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63" cy="1066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67" w:rsidRDefault="00130E67" w:rsidP="00130E67">
    <w:pPr>
      <w:pStyle w:val="Kopfzeile"/>
      <w:jc w:val="right"/>
    </w:pPr>
    <w:r>
      <w:rPr>
        <w:noProof/>
      </w:rPr>
      <w:drawing>
        <wp:inline distT="0" distB="0" distL="0" distR="0" wp14:anchorId="54F9349A" wp14:editId="0EFCF892">
          <wp:extent cx="1066800" cy="10668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63" cy="1066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6799"/>
    <w:multiLevelType w:val="multilevel"/>
    <w:tmpl w:val="45A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D1F39"/>
    <w:multiLevelType w:val="hybridMultilevel"/>
    <w:tmpl w:val="B914C1F8"/>
    <w:lvl w:ilvl="0" w:tplc="3D8A328E">
      <w:numFmt w:val="bullet"/>
      <w:lvlText w:val="-"/>
      <w:lvlJc w:val="left"/>
      <w:pPr>
        <w:ind w:left="720" w:hanging="360"/>
      </w:pPr>
      <w:rPr>
        <w:rFonts w:ascii="BaWue Sans" w:eastAsia="Times New Roman" w:hAnsi="BaWue San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5F1B"/>
    <w:multiLevelType w:val="hybridMultilevel"/>
    <w:tmpl w:val="97D0A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5CAF"/>
    <w:multiLevelType w:val="multilevel"/>
    <w:tmpl w:val="C792B704"/>
    <w:lvl w:ilvl="0">
      <w:numFmt w:val="bullet"/>
      <w:lvlText w:val="-"/>
      <w:lvlJc w:val="left"/>
      <w:pPr>
        <w:tabs>
          <w:tab w:val="num" w:pos="-768"/>
        </w:tabs>
        <w:ind w:left="-768" w:hanging="360"/>
      </w:pPr>
      <w:rPr>
        <w:rFonts w:ascii="BaWue Sans" w:eastAsia="Times New Roman" w:hAnsi="BaWue Sans" w:cs="Arial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8"/>
        </w:tabs>
        <w:ind w:left="-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10F01"/>
    <w:multiLevelType w:val="multilevel"/>
    <w:tmpl w:val="AB1C0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Wue Sans" w:eastAsia="Times New Roman" w:hAnsi="BaWue Sans" w:cs="Arial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74358"/>
    <w:multiLevelType w:val="multilevel"/>
    <w:tmpl w:val="7F02F540"/>
    <w:lvl w:ilvl="0">
      <w:start w:val="1"/>
      <w:numFmt w:val="bullet"/>
      <w:lvlText w:val=""/>
      <w:lvlJc w:val="left"/>
      <w:pPr>
        <w:tabs>
          <w:tab w:val="num" w:pos="-768"/>
        </w:tabs>
        <w:ind w:left="-7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8"/>
        </w:tabs>
        <w:ind w:left="-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A4"/>
    <w:rsid w:val="00084A20"/>
    <w:rsid w:val="000C590D"/>
    <w:rsid w:val="00130E67"/>
    <w:rsid w:val="001A2103"/>
    <w:rsid w:val="001E03DE"/>
    <w:rsid w:val="002223B8"/>
    <w:rsid w:val="00296589"/>
    <w:rsid w:val="00394099"/>
    <w:rsid w:val="003B4CAC"/>
    <w:rsid w:val="003C0544"/>
    <w:rsid w:val="003E5547"/>
    <w:rsid w:val="0044650F"/>
    <w:rsid w:val="005C2B98"/>
    <w:rsid w:val="007D624A"/>
    <w:rsid w:val="008A7911"/>
    <w:rsid w:val="00900119"/>
    <w:rsid w:val="009428F5"/>
    <w:rsid w:val="00945256"/>
    <w:rsid w:val="009533B3"/>
    <w:rsid w:val="009935DA"/>
    <w:rsid w:val="009C05F9"/>
    <w:rsid w:val="00AD0489"/>
    <w:rsid w:val="00B3321D"/>
    <w:rsid w:val="00B40091"/>
    <w:rsid w:val="00B446C6"/>
    <w:rsid w:val="00B8379F"/>
    <w:rsid w:val="00B9361B"/>
    <w:rsid w:val="00BE45AC"/>
    <w:rsid w:val="00C22DA6"/>
    <w:rsid w:val="00CA2DE7"/>
    <w:rsid w:val="00CD6932"/>
    <w:rsid w:val="00D8130E"/>
    <w:rsid w:val="00E813A4"/>
    <w:rsid w:val="00F44A67"/>
    <w:rsid w:val="00F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F080"/>
  <w15:chartTrackingRefBased/>
  <w15:docId w15:val="{E92FCCB7-6E39-4BED-8373-0DFB4743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3A4"/>
    <w:pPr>
      <w:spacing w:line="240" w:lineRule="auto"/>
    </w:pPr>
    <w:rPr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13A4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E813A4"/>
    <w:rPr>
      <w:rFonts w:eastAsiaTheme="majorEastAsia" w:cstheme="majorBidi"/>
      <w:sz w:val="28"/>
      <w:szCs w:val="32"/>
    </w:rPr>
  </w:style>
  <w:style w:type="character" w:styleId="Platzhaltertext">
    <w:name w:val="Placeholder Text"/>
    <w:basedOn w:val="Absatz-Standardschriftart"/>
    <w:uiPriority w:val="99"/>
    <w:semiHidden/>
    <w:rsid w:val="00E813A4"/>
    <w:rPr>
      <w:color w:val="808080"/>
    </w:rPr>
  </w:style>
  <w:style w:type="table" w:customStyle="1" w:styleId="Kriterienraster">
    <w:name w:val="Kriterienraster"/>
    <w:basedOn w:val="NormaleTabelle"/>
    <w:uiPriority w:val="99"/>
    <w:rsid w:val="00E813A4"/>
    <w:pPr>
      <w:spacing w:line="240" w:lineRule="auto"/>
    </w:pPr>
    <w:rPr>
      <w:rFonts w:ascii="Calibri" w:hAnsi="Calibri"/>
    </w:rPr>
    <w:tblPr>
      <w:tblBorders>
        <w:top w:val="single" w:sz="4" w:space="0" w:color="C00000"/>
        <w:bottom w:val="single" w:sz="4" w:space="0" w:color="C00000"/>
        <w:insideH w:val="single" w:sz="4" w:space="0" w:color="C00000"/>
        <w:insideV w:val="single" w:sz="4" w:space="0" w:color="C00000"/>
      </w:tblBorders>
    </w:tblPr>
    <w:tcPr>
      <w:shd w:val="clear" w:color="auto" w:fill="FFFFFF" w:themeFill="background1"/>
    </w:tcPr>
  </w:style>
  <w:style w:type="paragraph" w:styleId="Listenabsatz">
    <w:name w:val="List Paragraph"/>
    <w:basedOn w:val="Standard"/>
    <w:uiPriority w:val="34"/>
    <w:qFormat/>
    <w:rsid w:val="00E813A4"/>
    <w:pPr>
      <w:ind w:left="720"/>
      <w:contextualSpacing/>
    </w:pPr>
  </w:style>
  <w:style w:type="character" w:customStyle="1" w:styleId="docdata">
    <w:name w:val="docdata"/>
    <w:aliases w:val="docy,v5,1084,bqiaagaaeyqcaaagiaiaaan8awaabyodaaaaaaaaaaaaaaaaaaaaaaaaaaaaaaaaaaaaaaaaaaaaaaaaaaaaaaaaaaaaaaaaaaaaaaaaaaaaaaaaaaaaaaaaaaaaaaaaaaaaaaaaaaaaaaaaaaaaaaaaaaaaaaaaaaaaaaaaaaaaaaaaaaaaaaaaaaaaaaaaaaaaaaaaaaaaaaaaaaaaaaaaaaaaaaaaaaaaaaaa"/>
    <w:basedOn w:val="Absatz-Standardschriftart"/>
    <w:rsid w:val="00E813A4"/>
  </w:style>
  <w:style w:type="paragraph" w:customStyle="1" w:styleId="34531">
    <w:name w:val="34531"/>
    <w:aliases w:val="bqiaagaaeyqcaaagiaiaaamsdwaabzycaaaaaaaaaaaaaaaaaaaaaaaaaaaaaaaaaaaaaaaaaaaaaaaaaaaaaaaaaaaaaaaaaaaaaaaaaaaaaaaaaaaaaaaaaaaaaaaaaaaaaaaaaaaaaaaaaaaaaaaaaaaaaaaaaaaaaaaaaaaaaaaaaaaaaaaaaaaaaaaaaaaaaaaaaaaaaaaaaaaaaaaaaaaaaaaaaaaaaaa"/>
    <w:basedOn w:val="Standard"/>
    <w:rsid w:val="00B936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tandardWeb">
    <w:name w:val="Normal (Web)"/>
    <w:basedOn w:val="Standard"/>
    <w:uiPriority w:val="99"/>
    <w:unhideWhenUsed/>
    <w:rsid w:val="00B936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9361B"/>
    <w:rPr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59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590D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BE45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mk.org/fileadmin/Dateien/pdf/Bildung/AllgBildung/Broschuere_Leitfaden_KMK-16-03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Mandler, Alexia (ZSL - Regionalstelle Mannheim)</dc:creator>
  <cp:keywords/>
  <dc:description/>
  <cp:lastModifiedBy>Brinks, Tonja (ZSL)</cp:lastModifiedBy>
  <cp:revision>2</cp:revision>
  <dcterms:created xsi:type="dcterms:W3CDTF">2025-02-27T08:00:00Z</dcterms:created>
  <dcterms:modified xsi:type="dcterms:W3CDTF">2025-02-27T08:00:00Z</dcterms:modified>
</cp:coreProperties>
</file>